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4" w:rsidRPr="00B66BD5" w:rsidRDefault="00B66BD5">
      <w:pPr>
        <w:rPr>
          <w:sz w:val="28"/>
          <w:szCs w:val="28"/>
        </w:rPr>
      </w:pPr>
      <w:r w:rsidRPr="00B66BD5">
        <w:rPr>
          <w:sz w:val="28"/>
          <w:szCs w:val="28"/>
        </w:rPr>
        <w:t xml:space="preserve">Тема экологии в газете «Рассвет»  всегда имела </w:t>
      </w:r>
      <w:proofErr w:type="gramStart"/>
      <w:r w:rsidRPr="00B66BD5">
        <w:rPr>
          <w:sz w:val="28"/>
          <w:szCs w:val="28"/>
        </w:rPr>
        <w:t>важное значение</w:t>
      </w:r>
      <w:proofErr w:type="gramEnd"/>
      <w:r w:rsidRPr="00B66BD5">
        <w:rPr>
          <w:sz w:val="28"/>
          <w:szCs w:val="28"/>
        </w:rPr>
        <w:t>. Не первый год ведутся рубрики («Зеленая тетрадь», «</w:t>
      </w:r>
      <w:proofErr w:type="spellStart"/>
      <w:r w:rsidRPr="00B66BD5">
        <w:rPr>
          <w:sz w:val="28"/>
          <w:szCs w:val="28"/>
        </w:rPr>
        <w:t>Параболка</w:t>
      </w:r>
      <w:proofErr w:type="spellEnd"/>
      <w:r w:rsidRPr="00B66BD5">
        <w:rPr>
          <w:sz w:val="28"/>
          <w:szCs w:val="28"/>
        </w:rPr>
        <w:t xml:space="preserve">», «Здесь мало увидеть), «круглые столы», посвященные защите природы и охране окружающей среды. </w:t>
      </w:r>
    </w:p>
    <w:sectPr w:rsidR="00431614" w:rsidRPr="00B66BD5" w:rsidSect="0043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66BD5"/>
    <w:rsid w:val="00431614"/>
    <w:rsid w:val="00B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2013-05-30T12:58:00Z</dcterms:created>
  <dcterms:modified xsi:type="dcterms:W3CDTF">2013-05-30T13:03:00Z</dcterms:modified>
</cp:coreProperties>
</file>